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Calibri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cs="Calibri"/>
          <w:szCs w:val="21"/>
        </w:rPr>
      </w:pPr>
      <w:r>
        <w:rPr>
          <w:rFonts w:hint="eastAsia" w:ascii="方正小标宋简体" w:eastAsia="方正小标宋简体" w:cs="Calibri"/>
          <w:sz w:val="36"/>
          <w:szCs w:val="36"/>
          <w:lang w:val="en-US" w:eastAsia="zh-CN"/>
        </w:rPr>
        <w:t>成都市温江区政通小学校</w:t>
      </w:r>
      <w:r>
        <w:rPr>
          <w:rFonts w:hint="eastAsia" w:ascii="方正小标宋简体" w:eastAsia="方正小标宋简体" w:cs="Calibri"/>
          <w:sz w:val="36"/>
          <w:szCs w:val="36"/>
        </w:rPr>
        <w:t>2023年面向社会招聘教师岗位表</w:t>
      </w:r>
    </w:p>
    <w:tbl>
      <w:tblPr>
        <w:tblStyle w:val="4"/>
        <w:tblW w:w="15408" w:type="dxa"/>
        <w:tblInd w:w="-6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35"/>
        <w:gridCol w:w="705"/>
        <w:gridCol w:w="1137"/>
        <w:gridCol w:w="3780"/>
        <w:gridCol w:w="1050"/>
        <w:gridCol w:w="7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3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19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应聘资格条件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小学语文教师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001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年应届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本科：中国语言文学类，小学教育；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研究生：中国语言文学，汉语国际教育，课程与教学论（语文方向），学科教学（语文），小学教育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35周岁及以下（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1988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月1日及以后出生）。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及以上学段教师资格证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普通话二级甲等及以上。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35周岁及以下（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月1日及以后出生）。若报考者具有中级及以上教师职称，或曾获得区（市）县级及以上教育教学类荣誉称号或奖项（课题研究成果、赛课），则年龄可放宽至4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周岁及以下（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月1日及以后出生）。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具有小学及以上学段教师资格证，且具有1学年及以上在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任教中小学语文学科工作经历（计算时间截至2023年7月31日）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普通话二级甲等及以上。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小学数学教师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002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年应届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本科：数学类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小学教育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；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研究生：数学，课程与教学论（数学方向）、学科教学（数学）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小学教育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 xml:space="preserve">。                                               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35周岁及以下（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1988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月1日及以后出生）。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及以上学段教师资格证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35周岁及以下（1988年1月1日及以后出生）。若报考者具有中级及以上教师职称，或曾获得区（市）县级及以上教育教学类荣誉称号或奖项（课题研究成果、赛课），则年龄可放宽至40周岁及以下（1983年1月1日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2. 具有小学及以上学段教师资格证，且具有1学年及以上在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学历教育学校任教中小学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数学学科工作经历（计算时间截至2023年7月31日）。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3. 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小学英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语教师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003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年应届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 xml:space="preserve">本科：英语，商务英语；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研究生：英语语言文学，外国语言学及应用语言学（英语方向），翻译（英语方向），英语笔译，英语口译，课程与教学论（英语方向），学科教学（英语）。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35周岁及以下（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1988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1月1日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及以上学段教师资格证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普通话二级甲等及以上。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专业英语四级及以上。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35周岁及以下（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1月1日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及以后出生）。若报考者具有中级及以上教师职称，或曾获得区（市）县级及以上教育教学类荣誉称号或奖项（课题研究成果、赛课）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则年龄可放宽至4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周岁及以下（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1月1日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及以上学段教师资格证，且具有1学年及以上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学历教育学校任教中小学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英语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学科工作经历（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计算时间截至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年7月31日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 xml:space="preserve">.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专业英语四级及以上。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小学音乐教师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004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年应届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 xml:space="preserve">本科：音乐与舞蹈学类，艺术教育；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研究生：音乐学，音乐，音乐与舞蹈学，课程与教学论（音乐方向），学科教学（音乐）。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35周岁及以下（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1988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月1日及以后出生）。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及以上学段教师资格证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35周岁及以下（1988年1月1日及以后出生）。若报考者具有中级及以上教师职称，或曾获得区（市）县级及以上教育教学类荣誉称号或奖项（课题研究成果、赛课），则年龄可放宽至40周岁及以下（1983年1月1日及以后出生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具有小学及以上学段教师资格证，且具有1学年及以上在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学历教育学校任教中小学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音乐学科工作经历（计算时间截至2023年7月31日）。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小学体育教师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年应届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本科：体育学类；                      研究生：体育学，体育，课程与教学论（体育方向），学科教学（体育）。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35周岁及以下（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1988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月1日及以后出生）。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及以上学段教师资格证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35周岁及以下（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1月1日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及以后出生）。若报考者具有中级及以上教师职称，或曾获得区（市）县级及以上教育教学类荣誉称号或奖项（课题研究成果、赛课），则年龄可放宽至4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周岁及以下（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1月1日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及以上学段教师资格证，且具有1学年及以上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学历教育学校任教中小学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体育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学科工作经历（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计算时间截至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年7月31日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小学美术教师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年应届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本科：美术学类，艺术教育；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研究生：美术学，美术，课程与教学论（美术方向），学科教学（美术）。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35周岁及以下（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1988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月1日及以后出生）。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及以上学段教师资格证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35周岁及以下（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1月1日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及以后出生）。若报考者具有中级及以上教师职称，或曾获得区（市）县级及以上教育教学类荣誉称号或奖项（课题研究成果、赛课），则年龄可放宽至4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周岁及以下（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1月1日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及以上学段教师资格证，且具有1学年及以上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学历教育学校任教中小学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美术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学科工作经历（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计算时间截至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年7月31日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小学科学教师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年应届高校毕业生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本科：生物科学类，物理学类，化学类，科学教育；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研究生：生物学，物理学，化学，课程与教学论（生物方向），课程与教学论（物理方向），课程与教学论（化学方向），学科教学（生物），学科教学（物理），学科教学（化学），科学与技术教育。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35周岁及以下（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1988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月1日及以后出生）。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及以上学段教师资格证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35周岁及以下（1988年1月1日及以后出生）。若报考者具有中级及以上教师职称，或曾获得区（市）县级及以上教育教学类荣誉称号或奖项（课题研究成果、赛课），则年龄可放宽至40周岁及以下（1983年1月1日及以后出生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具有小学及以上学段教师资格证，且具有1学年及以上在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学历教育学校任教中小学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科学学科工作经历（计算时间截至2023年7月31日）。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普通话二级乙等及以上。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小学信息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科技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教师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00</w:t>
            </w: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年应届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本科：计算机类，教育技术学；                                                 研究生：计算机科学与技术，计算机技术，教育技术学，现代教育技术。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35周岁及以下（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1988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月1日及以后出生）。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及以上学段教师资格证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35周岁及以下（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1月1日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及以后出生）。若报考者具有中级及以上教师职称，或曾获得区（市）县级及以上教育教学类荣誉称号或奖项（课题研究成果、赛课），则年龄可放宽至4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周岁及以下（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1983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1月1日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及以上学段教师资格证，且具有1学年及以上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学历教育学校任教中小学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信息科技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学科工作经历（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计算时间截至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年7月31日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  <w:t>小学心理健康教育教师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009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2023年应届高校毕业生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本科：心理学类；                     研究生：心理学、心理健康教育、应用心理。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大学本科及以上学历</w:t>
            </w: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35周岁及以下（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1988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月1日及以后出生）。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具有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小学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及以上学段教师资格证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C0C0C"/>
                <w:sz w:val="20"/>
                <w:szCs w:val="20"/>
                <w:highlight w:val="none"/>
              </w:rPr>
              <w:t>．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普通话二级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宋体" w:cs="Times New Roman"/>
                <w:color w:val="0C0C0C"/>
                <w:kern w:val="0"/>
                <w:sz w:val="20"/>
                <w:szCs w:val="20"/>
                <w:highlight w:val="none"/>
              </w:rPr>
              <w:t>等及以上。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社会在职、非在职人员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35周岁及以下（1988年1月1日及以后出生）。若报考者具有中级及以上教师职称，或曾获得区（市）县级及以上教育教学类荣誉称号或奖项（课题研究成果、赛课），则年龄可放宽至40周岁及以下（1983年1月1日及以后出生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具有小学及以上学段教师资格证，且具有1学年及以上在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  <w:t>学历教育学校任教中小学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心理健康学科工作经历（计算时间截至2023年7月31日）。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普通话二级乙等及以上。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jc w:val="center"/>
        <w:textAlignment w:val="auto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ind w:right="6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BF8"/>
    <w:multiLevelType w:val="multilevel"/>
    <w:tmpl w:val="0D617BF8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127529"/>
    <w:multiLevelType w:val="multilevel"/>
    <w:tmpl w:val="16127529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6B07F49"/>
    <w:multiLevelType w:val="multilevel"/>
    <w:tmpl w:val="46B07F49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C14580E"/>
    <w:multiLevelType w:val="multilevel"/>
    <w:tmpl w:val="7C14580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N2I4YWFjODdjMjYyYmZkM2UxNTMyYjk0ODg2YzUifQ=="/>
  </w:docVars>
  <w:rsids>
    <w:rsidRoot w:val="61E43E63"/>
    <w:rsid w:val="0CE75155"/>
    <w:rsid w:val="0F4034E3"/>
    <w:rsid w:val="16B11532"/>
    <w:rsid w:val="1CC161ED"/>
    <w:rsid w:val="23743D77"/>
    <w:rsid w:val="2BD269C5"/>
    <w:rsid w:val="334D52F8"/>
    <w:rsid w:val="338F1CA9"/>
    <w:rsid w:val="385E6B8E"/>
    <w:rsid w:val="419E0B3E"/>
    <w:rsid w:val="46222FA9"/>
    <w:rsid w:val="53EE6552"/>
    <w:rsid w:val="595E6596"/>
    <w:rsid w:val="61E43E63"/>
    <w:rsid w:val="6A5E7963"/>
    <w:rsid w:val="6CC94B88"/>
    <w:rsid w:val="75E118F2"/>
    <w:rsid w:val="777F7D32"/>
    <w:rsid w:val="7C7D12AF"/>
    <w:rsid w:val="7DEA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Calibri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2998</Words>
  <Characters>3196</Characters>
  <Lines>0</Lines>
  <Paragraphs>0</Paragraphs>
  <TotalTime>25</TotalTime>
  <ScaleCrop>false</ScaleCrop>
  <LinksUpToDate>false</LinksUpToDate>
  <CharactersWithSpaces>3491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2023-06-12T01:09:00Z</dcterms:created>
  <dc:creator>湖底的快乐</dc:creator>
  <cp:lastModifiedBy>*冰蕤*</cp:lastModifiedBy>
  <cp:lastPrinted>2023-06-20T01:23:00Z</cp:lastPrinted>
  <dcterms:modified xsi:type="dcterms:W3CDTF">2023-06-20T08:24:33Z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7567BC84348C405BAF9F545CD153C8C8_12</vt:lpwstr>
  </property>
</Properties>
</file>